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180" w:afterAutospacing="0" w:line="240" w:lineRule="auto"/>
        <w:ind w:left="0" w:right="0" w:firstLine="0"/>
        <w:jc w:val="center"/>
        <w:rPr>
          <w:rFonts w:hint="default" w:ascii="黑体" w:hAnsi="黑体" w:eastAsia="黑体" w:cs="黑体"/>
          <w:b w:val="0"/>
          <w:bCs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ascii="黑体" w:hAnsi="黑体" w:eastAsia="黑体" w:cs="黑体"/>
          <w:b w:val="0"/>
          <w:bCs/>
          <w:color w:val="000000"/>
          <w:sz w:val="28"/>
          <w:szCs w:val="28"/>
          <w:shd w:val="clear" w:color="auto" w:fill="FFFFFF"/>
        </w:rPr>
        <w:t>山东社科论坛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shd w:val="clear" w:color="auto" w:fill="FFFFFF"/>
          <w:lang w:eastAsia="zh-CN"/>
        </w:rPr>
        <w:t>——</w:t>
      </w:r>
      <w:r>
        <w:rPr>
          <w:rFonts w:ascii="黑体" w:hAnsi="黑体" w:eastAsia="黑体" w:cs="黑体"/>
          <w:b w:val="0"/>
          <w:bCs/>
          <w:sz w:val="28"/>
          <w:szCs w:val="28"/>
          <w:lang w:bidi="ar"/>
        </w:rPr>
        <w:t>中国乡村社会治理与文化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 w:bidi="ar"/>
        </w:rPr>
        <w:t>建设</w:t>
      </w:r>
      <w:r>
        <w:rPr>
          <w:rFonts w:ascii="黑体" w:hAnsi="黑体" w:eastAsia="黑体" w:cs="黑体"/>
          <w:b w:val="0"/>
          <w:bCs/>
          <w:sz w:val="28"/>
          <w:szCs w:val="28"/>
          <w:lang w:bidi="ar"/>
        </w:rPr>
        <w:t>学术研讨会</w:t>
      </w:r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  <w:lang w:val="en-US" w:eastAsia="zh-CN" w:bidi="ar"/>
        </w:rPr>
        <w:t>征文通知</w:t>
      </w: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各市（大企业）社科联、高校社科联，省社科类社会组织，各高校、党校、行政学院、社科研究单位科研处（社科处、文科处）：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经研究，定于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27日至29日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在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  <w:t>滨州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学院举办山东社科论坛——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中国乡村社会治理与文化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  <w:t>建设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学术研讨会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，请各单位广泛动员专家学者和有关人员撰写稿件，参与研讨。现将有关事项通知如下：</w:t>
      </w: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3E3E3E"/>
          <w:sz w:val="28"/>
          <w:szCs w:val="28"/>
          <w:shd w:val="clear" w:color="auto" w:fill="FFFFFF"/>
        </w:rPr>
        <w:t>研讨主题</w:t>
      </w: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中国乡村社会治理与文化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  <w:t>建设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学术研讨会</w:t>
      </w: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t>二、研讨内容</w:t>
      </w: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1.转型期中国乡村社会的发展趋势、特点、机遇与挑战。</w:t>
      </w: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2.新城镇、新社区、新农村文化的交互发展。</w:t>
      </w: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3.老龄化、空心化与乡村社会治理。</w:t>
      </w: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4.信息化时代非物质文化遗产的保护与传承。</w:t>
      </w: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5.中华优秀传统文化的传承与发展。</w:t>
      </w: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6.转型期中国乡村变化与文化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  <w:t>建设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t>三、时间地点</w:t>
      </w: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时间：2017年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27日至29日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（2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日下午报到）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地点：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滨州学院（山东省滨州市滨城区黄河五路391-7大学饭店）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</w:t>
      </w: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t>四、主办、承办单位</w:t>
      </w: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主办单位：山东省社会科学界联合会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承办单位：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  <w:t>滨州学院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</w:t>
      </w: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t>　五、征文要求</w:t>
      </w: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1.紧扣主题，观点鲜明准确。具有较强的思想性、创新性，有较高的学术价值。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2.严禁一稿多投，一人一稿（包括第二作者），论文作者最多两位。论文应包含：Abstract (摘要) 、Keywords (关键词)、Introduction (引言)、Text (正文)、Conclusion(结论) 、References (参考文献)，引言中请解析国内外同类研究的现状及存在的问题。会议录用的论文将由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  <w:t>滨州学院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学报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  <w:t>等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择优发表。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瀹嬩綋" w:hAnsi="瀹嬩綋" w:eastAsia="瀹嬩綋" w:cs="瀹嬩綋"/>
          <w:b w:val="0"/>
          <w:i w:val="0"/>
          <w:caps w:val="0"/>
          <w:color w:val="003496"/>
          <w:spacing w:val="0"/>
          <w:sz w:val="16"/>
          <w:szCs w:val="16"/>
          <w:shd w:val="clear" w:fill="FFFFFF"/>
        </w:rPr>
        <w:t>　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</w:t>
      </w: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t>六、有关事项</w:t>
      </w: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1.坚持以文与会。请于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日前将征文电子版和参会回执发送至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fldChar w:fldCharType="begin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instrText xml:space="preserve"> HYPERLINK "mailto:ICFSD2017@163.com" </w:instrTex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val="en-US" w:eastAsia="zh-CN"/>
        </w:rPr>
        <w:t>hhsjz319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@163.com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fldChar w:fldCharType="end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。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2.会议统一安排食宿，住宿、交通费自理，由所在单位报销。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3.年底将从全年举办的山东社科论坛中推荐100篇左右优秀论文，结集出版《山东社会科学研究·2017》；选编创新观点通过《山东社科成果专报》报省领导参阅；从入选优秀论文中选出有深入研究价值的文章，列入山东省人文社会科学课题。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</w:t>
      </w: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t>七、联系方式</w:t>
      </w:r>
      <w:r>
        <w:rPr>
          <w:rFonts w:hint="default" w:ascii="宋体" w:hAnsi="宋体" w:eastAsia="宋体" w:cs="宋体"/>
          <w:b/>
          <w:bCs/>
          <w:color w:val="3E3E3E"/>
          <w:sz w:val="28"/>
          <w:szCs w:val="28"/>
          <w:shd w:val="clear" w:color="auto" w:fill="FFFFFF"/>
          <w:lang w:eastAsia="zh-CN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李沈阳 18769631176（</w:t>
      </w:r>
      <w:r>
        <w:rPr>
          <w:rFonts w:ascii="宋体" w:hAnsi="宋体" w:eastAsia="宋体" w:cs="宋体"/>
          <w:color w:val="3E3E3E"/>
          <w:sz w:val="28"/>
          <w:szCs w:val="28"/>
          <w:shd w:val="clear" w:color="auto" w:fill="FFFFFF"/>
        </w:rPr>
        <w:t>邮箱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：</w:t>
      </w:r>
      <w:r>
        <w:rPr>
          <w:rFonts w:ascii="宋体" w:hAnsi="宋体" w:eastAsia="宋体" w:cs="宋体"/>
          <w:color w:val="3E3E3E"/>
          <w:sz w:val="28"/>
          <w:szCs w:val="28"/>
          <w:shd w:val="clear" w:color="auto" w:fill="FFFFFF"/>
        </w:rPr>
        <w:fldChar w:fldCharType="begin"/>
      </w:r>
      <w:r>
        <w:rPr>
          <w:rFonts w:ascii="宋体" w:hAnsi="宋体" w:eastAsia="宋体" w:cs="宋体"/>
          <w:color w:val="3E3E3E"/>
          <w:sz w:val="28"/>
          <w:szCs w:val="28"/>
          <w:shd w:val="clear" w:color="auto" w:fill="FFFFFF"/>
        </w:rPr>
        <w:instrText xml:space="preserve"> HYPERLINK "mailto:</w:instrTex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instrText xml:space="preserve">hhsjz319@163.com</w:instrText>
      </w:r>
      <w:r>
        <w:rPr>
          <w:rFonts w:ascii="宋体" w:hAnsi="宋体" w:eastAsia="宋体" w:cs="宋体"/>
          <w:color w:val="3E3E3E"/>
          <w:sz w:val="28"/>
          <w:szCs w:val="28"/>
          <w:shd w:val="clear" w:color="auto" w:fill="FFFFFF"/>
        </w:rPr>
        <w:instrText xml:space="preserve">" </w:instrText>
      </w:r>
      <w:r>
        <w:rPr>
          <w:rFonts w:ascii="宋体" w:hAnsi="宋体" w:eastAsia="宋体" w:cs="宋体"/>
          <w:color w:val="3E3E3E"/>
          <w:sz w:val="28"/>
          <w:szCs w:val="28"/>
          <w:shd w:val="clear" w:color="auto" w:fill="FFFFFF"/>
        </w:rPr>
        <w:fldChar w:fldCharType="separate"/>
      </w:r>
      <w:r>
        <w:rPr>
          <w:rStyle w:val="7"/>
          <w:rFonts w:hint="eastAsia" w:ascii="宋体" w:hAnsi="宋体" w:eastAsia="宋体" w:cs="宋体"/>
          <w:sz w:val="28"/>
          <w:szCs w:val="28"/>
          <w:shd w:val="clear" w:color="auto" w:fill="FFFFFF"/>
        </w:rPr>
        <w:t>hhsjz319@163.com</w:t>
      </w:r>
      <w:r>
        <w:rPr>
          <w:rFonts w:ascii="宋体" w:hAnsi="宋体" w:eastAsia="宋体" w:cs="宋体"/>
          <w:color w:val="3E3E3E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</w:rPr>
        <w:t>罗士迥  15650717598</w:t>
      </w: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山东省社会科学界联合会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eastAsia="zh-CN"/>
        </w:rPr>
        <w:t>滨州学院黄河三角洲文化研究所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br w:type="textWrapping"/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　　2017年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E3E3E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宋体" w:hAnsi="宋体" w:eastAsia="宋体" w:cs="宋体"/>
          <w:color w:val="3E3E3E"/>
          <w:sz w:val="28"/>
          <w:szCs w:val="28"/>
          <w:shd w:val="clear" w:color="auto" w:fill="FFFFFF"/>
        </w:rPr>
        <w:t>日</w:t>
      </w:r>
    </w:p>
    <w:p>
      <w:pPr>
        <w:pStyle w:val="4"/>
        <w:widowControl/>
        <w:shd w:val="clear" w:color="auto" w:fill="FFFFFF"/>
        <w:spacing w:beforeAutospacing="0" w:afterAutospacing="0" w:line="236" w:lineRule="atLeast"/>
        <w:rPr>
          <w:rFonts w:ascii="宋体" w:hAnsi="宋体" w:eastAsia="宋体" w:cs="宋体"/>
          <w:color w:val="3E3E3E"/>
          <w:sz w:val="28"/>
          <w:szCs w:val="28"/>
          <w:shd w:val="clear" w:color="auto" w:fill="FFFFFF"/>
        </w:rPr>
      </w:pPr>
    </w:p>
    <w:p>
      <w:pPr>
        <w:widowControl/>
        <w:spacing w:line="400" w:lineRule="atLeast"/>
        <w:jc w:val="center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</w:rPr>
        <w:t>2017年山东社科论坛·中国乡村社会治理与文化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eastAsia="zh-CN"/>
        </w:rPr>
        <w:t>建设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</w:rPr>
        <w:t>学术研讨会回执表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28"/>
          <w:szCs w:val="28"/>
        </w:rPr>
        <w:t> </w:t>
      </w:r>
    </w:p>
    <w:p>
      <w:pPr>
        <w:widowControl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333333"/>
          <w:kern w:val="0"/>
          <w:szCs w:val="21"/>
        </w:rPr>
        <w:t> </w:t>
      </w:r>
    </w:p>
    <w:tbl>
      <w:tblPr>
        <w:tblStyle w:val="8"/>
        <w:tblW w:w="85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"/>
        <w:gridCol w:w="591"/>
        <w:gridCol w:w="668"/>
        <w:gridCol w:w="1258"/>
        <w:gridCol w:w="915"/>
        <w:gridCol w:w="890"/>
        <w:gridCol w:w="1433"/>
        <w:gridCol w:w="19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5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ind w:firstLine="88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18"/>
                <w:szCs w:val="18"/>
              </w:rPr>
              <w:t>性 别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18"/>
                <w:szCs w:val="18"/>
              </w:rPr>
              <w:t>国籍</w:t>
            </w:r>
            <w:r>
              <w:rPr>
                <w:rFonts w:hint="eastAsia" w:ascii="Calibri" w:hAnsi="Calibri" w:eastAsia="仿宋_GB2312" w:cs="Times New Roman"/>
                <w:b/>
                <w:bCs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15"/>
                <w:szCs w:val="15"/>
              </w:rPr>
              <w:t>职  务</w:t>
            </w:r>
            <w:r>
              <w:rPr>
                <w:rFonts w:hint="eastAsia" w:ascii="Calibri" w:hAnsi="Calibri" w:eastAsia="仿宋_GB2312" w:cs="Times New Roman"/>
                <w:b/>
                <w:bCs/>
                <w:color w:val="333333"/>
                <w:kern w:val="0"/>
                <w:sz w:val="15"/>
                <w:szCs w:val="15"/>
              </w:rPr>
              <w:t>/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15"/>
                <w:szCs w:val="15"/>
              </w:rPr>
              <w:t>职  称</w:t>
            </w:r>
          </w:p>
        </w:tc>
        <w:tc>
          <w:tcPr>
            <w:tcW w:w="3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18"/>
                <w:szCs w:val="18"/>
              </w:rPr>
              <w:t>手机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18"/>
                <w:szCs w:val="18"/>
              </w:rPr>
              <w:t>e-mail</w:t>
            </w:r>
          </w:p>
        </w:tc>
        <w:tc>
          <w:tcPr>
            <w:tcW w:w="3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Calibri" w:hAnsi="Calibri" w:cs="Times New Roman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71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18"/>
                <w:szCs w:val="18"/>
              </w:rPr>
              <w:t>联系地址及邮编</w:t>
            </w:r>
          </w:p>
        </w:tc>
        <w:tc>
          <w:tcPr>
            <w:tcW w:w="64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Cs w:val="21"/>
              </w:rPr>
              <w:t>论文题目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2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Cs w:val="21"/>
              </w:rPr>
              <w:t>关键词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2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Cs w:val="21"/>
              </w:rPr>
              <w:t>论文摘要（</w:t>
            </w:r>
            <w:r>
              <w:rPr>
                <w:rFonts w:hint="eastAsia" w:ascii="Calibri" w:hAnsi="Calibri" w:eastAsia="仿宋_GB2312" w:cs="Times New Roman"/>
                <w:b/>
                <w:bCs/>
                <w:color w:val="333333"/>
                <w:kern w:val="0"/>
                <w:szCs w:val="21"/>
              </w:rPr>
              <w:t>300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Cs w:val="21"/>
              </w:rPr>
              <w:t>字左右）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    如无题目可以暂空。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left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</w:rPr>
              <w:t> </w:t>
            </w:r>
          </w:p>
        </w:tc>
      </w:tr>
    </w:tbl>
    <w:p>
      <w:pPr>
        <w:widowControl/>
        <w:spacing w:line="380" w:lineRule="atLeast"/>
        <w:ind w:right="480" w:firstLine="3990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333333"/>
          <w:kern w:val="0"/>
          <w:szCs w:val="21"/>
        </w:rPr>
        <w:t> </w:t>
      </w:r>
    </w:p>
    <w:p>
      <w:pPr>
        <w:widowControl/>
        <w:spacing w:line="380" w:lineRule="atLeast"/>
        <w:ind w:right="480" w:firstLine="4560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hint="eastAsia" w:ascii="仿宋_GB2312" w:hAnsi="Tahoma" w:eastAsia="仿宋_GB2312" w:cs="Tahoma"/>
          <w:color w:val="333333"/>
          <w:kern w:val="0"/>
        </w:rPr>
        <w:t> </w:t>
      </w:r>
    </w:p>
    <w:p>
      <w:pPr>
        <w:widowControl/>
        <w:jc w:val="left"/>
        <w:rPr>
          <w:rFonts w:ascii="Times New Roman" w:hAnsi="Times New Roman" w:eastAsia="Times New Roman" w:cs="Times New Roman"/>
          <w:kern w:val="0"/>
        </w:rPr>
      </w:pPr>
    </w:p>
    <w:p>
      <w:pPr>
        <w:pStyle w:val="4"/>
        <w:widowControl/>
        <w:shd w:val="clear" w:color="auto" w:fill="FFFFFF"/>
        <w:spacing w:beforeAutospacing="0" w:afterAutospacing="0" w:line="236" w:lineRule="atLeast"/>
        <w:rPr>
          <w:rFonts w:ascii="宋体" w:hAnsi="宋体" w:eastAsia="宋体" w:cs="宋体"/>
          <w:color w:val="3E3E3E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36" w:lineRule="atLeast"/>
        <w:ind w:firstLine="560" w:firstLineChars="200"/>
        <w:rPr>
          <w:rFonts w:ascii="宋体" w:hAnsi="宋体" w:eastAsia="宋体" w:cs="宋体"/>
          <w:color w:val="3E3E3E"/>
          <w:sz w:val="28"/>
          <w:szCs w:val="28"/>
          <w:shd w:val="clear" w:color="auto" w:fill="FFFFFF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D7DD2"/>
    <w:rsid w:val="16ED7DD2"/>
    <w:rsid w:val="74C63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2017-07-04T01:32:00Z</dcterms:created>
  <dc:creator>le</dc:creator>
  <cp:lastModifiedBy>le</cp:lastModifiedBy>
  <dcterms:modified xsi:type="dcterms:W3CDTF">2017-07-06T08:43:20Z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